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20" w:rsidRDefault="008A120B" w:rsidP="00A45720">
      <w:pPr>
        <w:jc w:val="center"/>
        <w:rPr>
          <w:sz w:val="28"/>
          <w:szCs w:val="28"/>
        </w:rPr>
      </w:pPr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>Ankara Mesleki ve Teknik And. Lis.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  <w:bookmarkStart w:id="0" w:name="_GoBack"/>
            <w:bookmarkEnd w:id="0"/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sdt>
              <w:sdtPr>
                <w:id w:val="1768042321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>Öğretmen Tablet</w:t>
            </w:r>
            <w:r w:rsidR="005C1998">
              <w:t>i</w:t>
            </w:r>
            <w:sdt>
              <w:sdtPr>
                <w:id w:val="1816443609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sdt>
              <w:sdtPr>
                <w:id w:val="-614141573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sdt>
              <w:sdtPr>
                <w:rPr>
                  <w:sz w:val="24"/>
                  <w:szCs w:val="24"/>
                </w:rPr>
                <w:id w:val="1453602137"/>
              </w:sdtPr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="00574203" w:rsidRPr="00574203">
        <w:rPr>
          <w:sz w:val="18"/>
          <w:szCs w:val="18"/>
        </w:rPr>
        <w:t>Fatih Projesi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25" w:rsidRDefault="00606225" w:rsidP="005533C7">
      <w:pPr>
        <w:spacing w:after="0" w:line="240" w:lineRule="auto"/>
      </w:pPr>
      <w:r>
        <w:separator/>
      </w:r>
    </w:p>
  </w:endnote>
  <w:endnote w:type="continuationSeparator" w:id="1">
    <w:p w:rsidR="00606225" w:rsidRDefault="00606225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25" w:rsidRDefault="00606225" w:rsidP="005533C7">
      <w:pPr>
        <w:spacing w:after="0" w:line="240" w:lineRule="auto"/>
      </w:pPr>
      <w:r>
        <w:separator/>
      </w:r>
    </w:p>
  </w:footnote>
  <w:footnote w:type="continuationSeparator" w:id="1">
    <w:p w:rsidR="00606225" w:rsidRDefault="00606225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06225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7D5AF1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7D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714F-C504-4D6C-9036-8440975C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BilgiIslem-Gulcan</cp:lastModifiedBy>
  <cp:revision>2</cp:revision>
  <cp:lastPrinted>2015-10-22T18:37:00Z</cp:lastPrinted>
  <dcterms:created xsi:type="dcterms:W3CDTF">2015-12-31T07:19:00Z</dcterms:created>
  <dcterms:modified xsi:type="dcterms:W3CDTF">2015-12-31T07:19:00Z</dcterms:modified>
</cp:coreProperties>
</file>